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546A1B6"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0F4B80" w:rsidRPr="00525CA5">
        <w:rPr>
          <w:rFonts w:cs="Times New Roman"/>
          <w:b/>
          <w:bCs/>
          <w:color w:val="333333"/>
        </w:rPr>
        <w:t>WR-1/</w:t>
      </w:r>
      <w:r w:rsidR="000F4B80">
        <w:rPr>
          <w:rFonts w:cs="Times New Roman"/>
          <w:b/>
          <w:bCs/>
          <w:color w:val="333333"/>
        </w:rPr>
        <w:t>RPC</w:t>
      </w:r>
      <w:r w:rsidR="000F4B80" w:rsidRPr="00525CA5">
        <w:rPr>
          <w:rFonts w:cs="Times New Roman"/>
          <w:b/>
          <w:bCs/>
          <w:color w:val="333333"/>
        </w:rPr>
        <w:t>/VRL/I-</w:t>
      </w:r>
      <w:r w:rsidR="000F4B80">
        <w:rPr>
          <w:rFonts w:cs="Times New Roman"/>
          <w:b/>
          <w:bCs/>
          <w:color w:val="333333"/>
        </w:rPr>
        <w:t>3971</w:t>
      </w:r>
      <w:r w:rsidR="000F4B80" w:rsidRPr="00525CA5">
        <w:rPr>
          <w:rFonts w:cs="Times New Roman"/>
          <w:b/>
          <w:bCs/>
          <w:color w:val="333333"/>
        </w:rPr>
        <w:t>/202</w:t>
      </w:r>
      <w:r w:rsidR="000F4B80">
        <w:rPr>
          <w:rFonts w:cs="Times New Roman"/>
          <w:b/>
          <w:bCs/>
          <w:color w:val="333333"/>
        </w:rPr>
        <w:t>5</w:t>
      </w:r>
      <w:r w:rsidR="000F4B80" w:rsidRPr="00525CA5">
        <w:rPr>
          <w:rFonts w:cs="Times New Roman"/>
          <w:b/>
          <w:bCs/>
          <w:color w:val="333333"/>
        </w:rPr>
        <w:t xml:space="preserve">/Rfx- </w:t>
      </w:r>
      <w:r w:rsidR="000F4B80">
        <w:rPr>
          <w:rFonts w:cs="Times New Roman"/>
          <w:b/>
          <w:bCs/>
          <w:color w:val="333333"/>
        </w:rPr>
        <w:t>5005010841</w:t>
      </w:r>
      <w:bookmarkEnd w:id="0"/>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A23799">
        <w:rPr>
          <w:rFonts w:ascii="Book Antiqua" w:eastAsia="Book Antiqua" w:hAnsi="Book Antiqua" w:cs="Book Antiqua"/>
          <w:b/>
          <w:bCs/>
          <w:color w:val="0000FF"/>
          <w:sz w:val="20"/>
          <w:szCs w:val="20"/>
        </w:rPr>
        <w:t>10</w:t>
      </w:r>
      <w:r w:rsidR="009C6AA8">
        <w:rPr>
          <w:rFonts w:ascii="Book Antiqua" w:eastAsia="Book Antiqua" w:hAnsi="Book Antiqua" w:cs="Book Antiqua"/>
          <w:b/>
          <w:bCs/>
          <w:color w:val="0000FF"/>
          <w:sz w:val="20"/>
          <w:szCs w:val="20"/>
        </w:rPr>
        <w:t>.0</w:t>
      </w:r>
      <w:r w:rsidR="00356E17">
        <w:rPr>
          <w:rFonts w:ascii="Book Antiqua" w:eastAsia="Book Antiqua" w:hAnsi="Book Antiqua" w:cs="Book Antiqua"/>
          <w:b/>
          <w:bCs/>
          <w:color w:val="0000FF"/>
          <w:sz w:val="20"/>
          <w:szCs w:val="20"/>
        </w:rPr>
        <w:t>2</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2E056C9"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0F4B80">
        <w:rPr>
          <w:b/>
          <w:bCs/>
          <w:color w:val="0000FF"/>
          <w:sz w:val="22"/>
          <w:szCs w:val="22"/>
          <w:u w:val="single"/>
        </w:rPr>
        <w:t>SUPPLY AND FIXING OF ALUMINUM PROFILE INDUSTRIAL TROUGHED SHEET ROOFING ON OLD STORE, FIREFIGHTING WATER STORAGE TANK &amp; STAIRCASE TOWER OF RESIDENTIAL QUARTERS AT 765/400/220KV SOLAPUR SUBSTATION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63430" w:rsidRDefault="002F1A5C" w:rsidP="002F1A5C">
            <w:pPr>
              <w:rPr>
                <w:rFonts w:ascii="Nirmala UI" w:hAnsi="Nirmala UI" w:cs="Nirmala UI"/>
                <w:strike/>
                <w:sz w:val="20"/>
                <w:szCs w:val="20"/>
                <w:cs/>
                <w:lang w:val="en-GB"/>
              </w:rPr>
            </w:pPr>
            <w:r w:rsidRPr="00B63430">
              <w:rPr>
                <w:rFonts w:ascii="Nirmala UI" w:hAnsi="Nirmala UI" w:cs="Nirmala UI"/>
                <w:b/>
                <w:bCs/>
                <w:strike/>
                <w:sz w:val="20"/>
                <w:szCs w:val="20"/>
                <w:cs/>
                <w:lang w:val="en-GB"/>
              </w:rPr>
              <w:t>काम का दायरा</w:t>
            </w:r>
            <w:r w:rsidR="009C2BFF" w:rsidRPr="00B63430">
              <w:rPr>
                <w:rFonts w:ascii="Nirmala UI" w:hAnsi="Nirmala UI" w:cs="Nirmala UI"/>
                <w:strike/>
                <w:sz w:val="20"/>
                <w:szCs w:val="20"/>
                <w:lang w:val="en-GB"/>
              </w:rPr>
              <w:t xml:space="preserve"> / </w:t>
            </w:r>
            <w:r w:rsidRPr="00B63430">
              <w:rPr>
                <w:rFonts w:ascii="Nirmala UI" w:hAnsi="Nirmala UI" w:cs="Nirmala UI"/>
                <w:strike/>
                <w:sz w:val="20"/>
                <w:szCs w:val="20"/>
                <w:lang w:val="en-GB"/>
              </w:rPr>
              <w:t>Scope of work</w:t>
            </w:r>
            <w:r w:rsidR="00AB44E1" w:rsidRPr="00B63430">
              <w:rPr>
                <w:rFonts w:ascii="Nirmala UI" w:hAnsi="Nirmala UI" w:cs="Nirmala UI"/>
                <w:strike/>
                <w:sz w:val="20"/>
                <w:szCs w:val="20"/>
                <w:lang w:val="en-GB"/>
              </w:rPr>
              <w:t xml:space="preserve"> :</w:t>
            </w:r>
            <w:r w:rsidR="009C2BFF" w:rsidRPr="00B63430">
              <w:rPr>
                <w:rFonts w:ascii="Nirmala UI" w:hAnsi="Nirmala UI" w:cs="Nirmala UI"/>
                <w:strike/>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4B64730E"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356E17">
        <w:rPr>
          <w:rFonts w:ascii="Nirmala UI" w:hAnsi="Nirmala UI" w:cs="Nirmala UI"/>
          <w:sz w:val="20"/>
          <w:szCs w:val="20"/>
        </w:rPr>
        <w:t>1</w:t>
      </w:r>
      <w:r w:rsidR="00A23799">
        <w:rPr>
          <w:rFonts w:ascii="Nirmala UI" w:hAnsi="Nirmala UI" w:cs="Nirmala UI"/>
          <w:sz w:val="20"/>
          <w:szCs w:val="20"/>
        </w:rPr>
        <w:t>7</w:t>
      </w:r>
      <w:r w:rsidR="00356E17">
        <w:rPr>
          <w:rFonts w:ascii="Nirmala UI" w:hAnsi="Nirmala UI" w:cs="Nirmala UI"/>
          <w:sz w:val="20"/>
          <w:szCs w:val="20"/>
        </w:rPr>
        <w:t>.02</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4D024548"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356E17">
        <w:rPr>
          <w:rFonts w:ascii="Nirmala UI" w:hAnsi="Nirmala UI" w:cs="Nirmala UI"/>
          <w:sz w:val="20"/>
          <w:szCs w:val="20"/>
        </w:rPr>
        <w:t>1</w:t>
      </w:r>
      <w:r w:rsidR="00A23799">
        <w:rPr>
          <w:rFonts w:ascii="Nirmala UI" w:hAnsi="Nirmala UI" w:cs="Nirmala UI"/>
          <w:sz w:val="20"/>
          <w:szCs w:val="20"/>
        </w:rPr>
        <w:t>7</w:t>
      </w:r>
      <w:r w:rsidR="00356E17">
        <w:rPr>
          <w:rFonts w:ascii="Nirmala UI" w:hAnsi="Nirmala UI" w:cs="Nirmala UI"/>
          <w:sz w:val="20"/>
          <w:szCs w:val="20"/>
        </w:rPr>
        <w:t>.02</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3AFC" w14:textId="77777777" w:rsidR="0048504D" w:rsidRDefault="0048504D">
      <w:r>
        <w:separator/>
      </w:r>
    </w:p>
  </w:endnote>
  <w:endnote w:type="continuationSeparator" w:id="0">
    <w:p w14:paraId="6B5997C0" w14:textId="77777777" w:rsidR="0048504D" w:rsidRDefault="0048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FB32" w14:textId="77777777" w:rsidR="0048504D" w:rsidRDefault="0048504D">
      <w:r>
        <w:separator/>
      </w:r>
    </w:p>
  </w:footnote>
  <w:footnote w:type="continuationSeparator" w:id="0">
    <w:p w14:paraId="3B2EF6B2" w14:textId="77777777" w:rsidR="0048504D" w:rsidRDefault="00485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4B80"/>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56E17"/>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1DDB"/>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226B"/>
    <w:rsid w:val="0048504D"/>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845"/>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5ADF"/>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1AD3"/>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3799"/>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3EE"/>
    <w:rsid w:val="00C619D4"/>
    <w:rsid w:val="00C704F5"/>
    <w:rsid w:val="00C7326A"/>
    <w:rsid w:val="00C73561"/>
    <w:rsid w:val="00C77111"/>
    <w:rsid w:val="00C81C14"/>
    <w:rsid w:val="00C83B20"/>
    <w:rsid w:val="00C90E90"/>
    <w:rsid w:val="00C92F83"/>
    <w:rsid w:val="00C93385"/>
    <w:rsid w:val="00C93AE8"/>
    <w:rsid w:val="00C94878"/>
    <w:rsid w:val="00C94CDD"/>
    <w:rsid w:val="00CA0EA1"/>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3717"/>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651D3"/>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807</Words>
  <Characters>4602</Characters>
  <Application>Microsoft Office Word</Application>
  <DocSecurity>0</DocSecurity>
  <Lines>38</Lines>
  <Paragraphs>10</Paragraphs>
  <ScaleCrop>false</ScaleCrop>
  <Company>POWER GRID CORPORATION OF INDIA LIMITED</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352</cp:revision>
  <cp:lastPrinted>2018-11-16T20:02:00Z</cp:lastPrinted>
  <dcterms:created xsi:type="dcterms:W3CDTF">2023-08-30T09:37:00Z</dcterms:created>
  <dcterms:modified xsi:type="dcterms:W3CDTF">2025-02-10T09:12:00Z</dcterms:modified>
</cp:coreProperties>
</file>